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B9" w:rsidRDefault="00EB1CF3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生命科学学院研究生导师朱丹简介</w:t>
      </w:r>
    </w:p>
    <w:p w:rsidR="00564DB9" w:rsidRDefault="00EB1CF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320800" cy="2002790"/>
            <wp:effectExtent l="0" t="0" r="0" b="3810"/>
            <wp:docPr id="2" name="图片 2" descr="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作照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</w:rPr>
        <w:t>个人简介</w:t>
      </w:r>
      <w:r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朱丹，女，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1986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07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日生，博士研究生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理学博士，副教授。</w:t>
      </w:r>
    </w:p>
    <w:p w:rsidR="00564DB9" w:rsidRDefault="00EB1CF3" w:rsidP="006D1C4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</w:rPr>
        <w:t>研究方向</w:t>
      </w:r>
      <w:r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：</w:t>
      </w:r>
      <w:r w:rsidR="006D1C4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植物学</w:t>
      </w:r>
      <w:r w:rsidR="006D1C4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/</w:t>
      </w:r>
      <w:r w:rsidR="006D1C4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生物</w:t>
      </w:r>
      <w:r w:rsidR="006D1C4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化学与分</w:t>
      </w:r>
      <w:r w:rsidR="006D1C4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子</w:t>
      </w:r>
      <w:r w:rsidR="006D1C4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生物学</w:t>
      </w:r>
      <w:r w:rsidR="002046B4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（学硕）、生物与医药（专硕</w:t>
      </w:r>
      <w:bookmarkStart w:id="0" w:name="_GoBack"/>
      <w:bookmarkEnd w:id="0"/>
      <w:r w:rsidR="002046B4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）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</w:rPr>
        <w:t>学习工作经历</w:t>
      </w:r>
      <w:r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：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2018/09-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至今，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青岛农业大学，生命科学学院，副教授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ind w:left="3213" w:hangingChars="1000" w:hanging="3213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2019/08-2020/09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美国弗罗里达大学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(University of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Florida)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，生物与遗传系，访问学者。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2014/08-2018/08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青岛农业大学，生命科学学院，讲师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ind w:left="3213" w:hangingChars="1000" w:hanging="3213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2012/08-2014/07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加拿大阿尔伯塔大学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(University of 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Alberta)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，生物科学系，国家公派联合培养博士生。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ind w:left="964" w:hangingChars="300" w:hanging="964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2011/09 - 2011/12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加拿大阿尔伯塔大学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(University of 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ind w:left="960" w:hangingChars="300" w:hanging="960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Alberta)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，生物科学系，访学交流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2011/09 - 2014/06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东北农业大学，植物学，博士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2008/09 - 2011/06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东北农业大学，植物学，硕士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2004/09 - 2008/06</w:t>
      </w:r>
      <w:r>
        <w:rPr>
          <w:rFonts w:ascii="Times New Roman" w:eastAsia="仿宋" w:hAnsi="Times New Roman" w:cs="Times New Roman"/>
          <w:b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东北农业大学，生物技术，学士</w:t>
      </w:r>
    </w:p>
    <w:p w:rsidR="00564DB9" w:rsidRDefault="00EB1CF3">
      <w:pPr>
        <w:pStyle w:val="a5"/>
        <w:shd w:val="clear" w:color="auto" w:fill="FFFFFF"/>
        <w:spacing w:beforeLines="100" w:before="312" w:beforeAutospacing="0" w:after="0" w:afterAutospacing="0" w:line="580" w:lineRule="exact"/>
        <w:jc w:val="both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</w:rPr>
        <w:lastRenderedPageBreak/>
        <w:t>科学研究</w:t>
      </w:r>
      <w:r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：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国家自然科学青年基金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31501331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，野大豆天然无序蛋白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TIFY10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提高植物耐碳酸盐的蛋白调控机制，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2016/01-2018/12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23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万，结题，主持。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山东省高等学校科学技术计划项目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J18KA133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，葡萄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WRKY30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调控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H2S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代谢提高植物耐盐性研究，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2018/10-2020/12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万，在研，主持。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青岛农业大学高层次人才科研基金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6631115032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，引进耐盐酿酒葡萄品种的耐盐机制研究，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万，在研，主持。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4.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国家重点研发计划项目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果树抗性机制与调控（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2018YFD1000300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），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子课题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果树应答低温逆境的生物学基础与调控（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2018YFD1000302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），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570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2018.07-2022.12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，在研，参与，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万。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SQ2018YFD100006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5.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国家自然科学基金面上项目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31872082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，葡萄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VvRMA1H1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泛素化修饰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VvBAP1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参与低温应答的研究，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2019/01-2022/12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60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万，在研，参与。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6.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国家自然科学基金面上项目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31770275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AtMYB44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通过调节内源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H2S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合成参与植物响应盐胁迫的分子机制，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2018.01-2021.12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万，在研，参与。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7.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国家自然科学基金面上项目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31572107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VvCBF3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调控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VvGolS1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基因表达参与葡萄低温应答的分子基础，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2016/01-2019/12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65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万，在研，参与。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lastRenderedPageBreak/>
        <w:t>8.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山东省渤海粮仓科技示范工程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2017BHLC021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，黄河三角洲盐碱地粮果饲专用品种筛选及示范，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2017-2018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万，结题，参与。</w:t>
      </w:r>
    </w:p>
    <w:p w:rsidR="00564DB9" w:rsidRDefault="00EB1CF3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9.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山东省重大科技创新工程项目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2018CXGC0308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，重度盐碱地生态保育、植被覆盖与地力提升关键技术，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2018-2020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万，在研，参与。</w:t>
      </w:r>
    </w:p>
    <w:p w:rsidR="00564DB9" w:rsidRDefault="00EB1CF3">
      <w:pPr>
        <w:pStyle w:val="a5"/>
        <w:shd w:val="clear" w:color="auto" w:fill="FFFFFF"/>
        <w:spacing w:beforeLines="100" w:before="312" w:beforeAutospacing="0" w:after="0" w:afterAutospacing="0" w:line="580" w:lineRule="exact"/>
        <w:ind w:left="2560" w:hangingChars="800" w:hanging="256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</w:rPr>
        <w:t>教学授课情况</w:t>
      </w:r>
      <w:r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：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《植物学》，《植物生物技术》，《蛋白质组学概论》</w:t>
      </w:r>
    </w:p>
    <w:p w:rsidR="00564DB9" w:rsidRDefault="00EB1CF3">
      <w:pPr>
        <w:pStyle w:val="a5"/>
        <w:shd w:val="clear" w:color="auto" w:fill="FFFFFF"/>
        <w:spacing w:beforeLines="100" w:before="312" w:beforeAutospacing="0" w:after="0" w:afterAutospacing="0" w:line="580" w:lineRule="exact"/>
        <w:ind w:left="2560" w:hangingChars="800" w:hanging="256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联系方式：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0532-86080640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，邮箱：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zhudan2014dora@163.com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。</w:t>
      </w:r>
    </w:p>
    <w:p w:rsidR="00564DB9" w:rsidRDefault="00EB1CF3">
      <w:pPr>
        <w:pStyle w:val="a5"/>
        <w:shd w:val="clear" w:color="auto" w:fill="FFFFFF"/>
        <w:spacing w:beforeLines="100" w:before="312" w:beforeAutospacing="0" w:after="0" w:afterAutospacing="0" w:line="580" w:lineRule="exact"/>
        <w:ind w:left="2560" w:hangingChars="800" w:hanging="256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发表科研论文（代表性成果，时间倒序）：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G. K-S. Wong, J. Leebens-Mack, M. K. Deyholos, …</w:t>
      </w:r>
      <w:r>
        <w:rPr>
          <w:rFonts w:ascii="Times New Roman" w:hAnsi="Times New Roman" w:cs="Times New Roman"/>
          <w:b/>
          <w:szCs w:val="21"/>
        </w:rPr>
        <w:t>D. Zhu</w:t>
      </w:r>
      <w:r>
        <w:rPr>
          <w:rFonts w:ascii="Times New Roman" w:hAnsi="Times New Roman" w:cs="Times New Roman"/>
          <w:szCs w:val="21"/>
        </w:rPr>
        <w:t xml:space="preserve">…et al. A Phylogenomic View of Evolutionary Complexity in Green Plants, </w:t>
      </w:r>
      <w:r>
        <w:rPr>
          <w:rFonts w:ascii="Times New Roman" w:hAnsi="Times New Roman" w:cs="Times New Roman"/>
          <w:i/>
          <w:szCs w:val="21"/>
        </w:rPr>
        <w:t>Nature</w:t>
      </w:r>
      <w:r>
        <w:rPr>
          <w:rFonts w:ascii="Times New Roman" w:hAnsi="Times New Roman" w:cs="Times New Roman"/>
          <w:szCs w:val="21"/>
        </w:rPr>
        <w:t>, 2019, Accepted.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Dan Zhu</w:t>
      </w:r>
      <w:r>
        <w:rPr>
          <w:rFonts w:ascii="Times New Roman" w:hAnsi="Times New Roman" w:cs="Times New Roman"/>
          <w:szCs w:val="21"/>
        </w:rPr>
        <w:t>, Lixia Hou, Peilian Xiao, Yang Guo, Michael K.Deyholos, Xin Liu</w:t>
      </w:r>
      <w:r>
        <w:rPr>
          <w:rFonts w:ascii="Times New Roman" w:hAnsi="Times New Roman" w:cs="Times New Roman"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 xml:space="preserve">, VvWRKY30, a grape WRKY transcription factor, plays a positive regulatory role under salinity stress, </w:t>
      </w:r>
      <w:r>
        <w:rPr>
          <w:rFonts w:ascii="Times New Roman" w:hAnsi="Times New Roman" w:cs="Times New Roman"/>
          <w:i/>
          <w:szCs w:val="21"/>
        </w:rPr>
        <w:t>Plant Science</w:t>
      </w:r>
      <w:r>
        <w:rPr>
          <w:rFonts w:ascii="Times New Roman" w:hAnsi="Times New Roman" w:cs="Times New Roman"/>
          <w:szCs w:val="21"/>
        </w:rPr>
        <w:t>,  2019, 280:132-142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Dan Zhu</w:t>
      </w:r>
      <w:r>
        <w:rPr>
          <w:rFonts w:ascii="Times New Roman" w:hAnsi="Times New Roman" w:cs="Times New Roman"/>
          <w:b/>
          <w:bCs/>
          <w:szCs w:val="21"/>
          <w:vertAlign w:val="superscript"/>
        </w:rPr>
        <w:t xml:space="preserve"> #</w:t>
      </w:r>
      <w:r>
        <w:rPr>
          <w:rFonts w:ascii="Times New Roman" w:hAnsi="Times New Roman" w:cs="Times New Roman"/>
          <w:szCs w:val="21"/>
        </w:rPr>
        <w:t>, Rui Guo</w:t>
      </w:r>
      <w:r>
        <w:rPr>
          <w:rFonts w:ascii="Times New Roman" w:hAnsi="Times New Roman" w:cs="Times New Roman"/>
          <w:szCs w:val="21"/>
          <w:vertAlign w:val="superscript"/>
        </w:rPr>
        <w:t>#</w:t>
      </w:r>
      <w:r>
        <w:rPr>
          <w:rFonts w:ascii="Times New Roman" w:hAnsi="Times New Roman" w:cs="Times New Roman"/>
          <w:szCs w:val="21"/>
        </w:rPr>
        <w:t xml:space="preserve">, Wenxiang Li, Jingya Song, Fansheng Cheng*. Improved postharvest preservation effects of pholiota nameko mushroom by sodium alginat-based edible composite coating, </w:t>
      </w:r>
      <w:r>
        <w:rPr>
          <w:rFonts w:ascii="Times New Roman" w:hAnsi="Times New Roman" w:cs="Times New Roman"/>
          <w:i/>
          <w:iCs/>
          <w:szCs w:val="21"/>
        </w:rPr>
        <w:t>Food and Bioprocess Technology</w:t>
      </w:r>
      <w:r>
        <w:rPr>
          <w:rFonts w:ascii="Times New Roman" w:hAnsi="Times New Roman" w:cs="Times New Roman"/>
          <w:szCs w:val="21"/>
        </w:rPr>
        <w:t xml:space="preserve">, 2019, 12(4):1-12 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Dan Zhu</w:t>
      </w:r>
      <w:r>
        <w:rPr>
          <w:rFonts w:ascii="Times New Roman" w:hAnsi="Times New Roman" w:cs="Times New Roman"/>
          <w:szCs w:val="21"/>
        </w:rPr>
        <w:t>, Yongmei Che, Peilian Xiao, Lixia Hou, Yang Guo, Xin Liu</w:t>
      </w:r>
      <w:r>
        <w:rPr>
          <w:rFonts w:ascii="Times New Roman" w:hAnsi="Times New Roman" w:cs="Times New Roman"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, Functional analysis of a grape WRKY30 gene in drought resistance,</w:t>
      </w:r>
      <w:r>
        <w:rPr>
          <w:rFonts w:ascii="Times New Roman" w:hAnsi="Times New Roman" w:cs="Times New Roman"/>
          <w:i/>
          <w:szCs w:val="21"/>
        </w:rPr>
        <w:t xml:space="preserve"> Plant Cell Tissue &amp; Organ Culture</w:t>
      </w:r>
      <w:r>
        <w:rPr>
          <w:rFonts w:ascii="Times New Roman" w:hAnsi="Times New Roman" w:cs="Times New Roman"/>
          <w:szCs w:val="21"/>
        </w:rPr>
        <w:t>, 2018, 132(3): 449-459. IF 2.004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朱丹，</w:t>
      </w:r>
      <w:r>
        <w:rPr>
          <w:rFonts w:ascii="Times New Roman" w:hAnsi="Times New Roman" w:cs="Times New Roman"/>
          <w:szCs w:val="21"/>
        </w:rPr>
        <w:t>尹鹏飞，候丽霞，车永梅，王磊，刘新</w:t>
      </w:r>
      <w:r>
        <w:rPr>
          <w:rFonts w:ascii="Times New Roman" w:hAnsi="Times New Roman" w:cs="Times New Roman"/>
          <w:b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11</w:t>
      </w:r>
      <w:r>
        <w:rPr>
          <w:rFonts w:ascii="Times New Roman" w:hAnsi="Times New Roman" w:cs="Times New Roman"/>
          <w:szCs w:val="21"/>
        </w:rPr>
        <w:t>个酿酒葡萄品种在胶东半岛地区的引种表现，青岛农业大学学报（自然科学版），</w:t>
      </w:r>
      <w:r>
        <w:rPr>
          <w:rFonts w:ascii="Times New Roman" w:hAnsi="Times New Roman" w:cs="Times New Roman"/>
          <w:szCs w:val="21"/>
        </w:rPr>
        <w:t>2018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35(4) :21-27.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阎文飞，程凡升，姜新强，刘翠霞，</w:t>
      </w:r>
      <w:r>
        <w:rPr>
          <w:rFonts w:ascii="Times New Roman" w:hAnsi="Times New Roman" w:cs="Times New Roman"/>
          <w:b/>
          <w:szCs w:val="21"/>
        </w:rPr>
        <w:t>朱丹</w:t>
      </w:r>
      <w:r>
        <w:rPr>
          <w:rFonts w:ascii="Times New Roman" w:hAnsi="Times New Roman" w:cs="Times New Roman"/>
          <w:b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，野大豆盐碱胁迫相关</w:t>
      </w:r>
      <w:r>
        <w:rPr>
          <w:rFonts w:ascii="Times New Roman" w:hAnsi="Times New Roman" w:cs="Times New Roman"/>
          <w:i/>
          <w:szCs w:val="21"/>
        </w:rPr>
        <w:t>GsTIFY6B</w:t>
      </w:r>
      <w:r>
        <w:rPr>
          <w:rFonts w:ascii="Times New Roman" w:hAnsi="Times New Roman" w:cs="Times New Roman"/>
          <w:szCs w:val="21"/>
        </w:rPr>
        <w:t>基因克隆及表达特性分析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华北农学报，</w:t>
      </w:r>
      <w:r>
        <w:rPr>
          <w:rFonts w:ascii="Times New Roman" w:hAnsi="Times New Roman" w:cs="Times New Roman"/>
          <w:szCs w:val="21"/>
        </w:rPr>
        <w:t>2018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33 (4):82-89.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刘旭影，阮心眉，程凡升，李文香，</w:t>
      </w:r>
      <w:r>
        <w:rPr>
          <w:rFonts w:ascii="Times New Roman" w:hAnsi="Times New Roman" w:cs="Times New Roman"/>
          <w:b/>
          <w:szCs w:val="21"/>
        </w:rPr>
        <w:t>朱丹</w:t>
      </w:r>
      <w:r>
        <w:rPr>
          <w:rFonts w:ascii="Times New Roman" w:hAnsi="Times New Roman" w:cs="Times New Roman"/>
          <w:b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，双孢蘑菇胞外分泌蛋白质组的功能预测及分析，食用菌学报，</w:t>
      </w:r>
      <w:r>
        <w:rPr>
          <w:rFonts w:ascii="Times New Roman" w:hAnsi="Times New Roman" w:cs="Times New Roman"/>
          <w:szCs w:val="21"/>
        </w:rPr>
        <w:t xml:space="preserve"> 2017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3:7-12.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阎文飞，程凡升，郭瑞，宋雪琳，郑华，</w:t>
      </w:r>
      <w:r>
        <w:rPr>
          <w:rFonts w:ascii="Times New Roman" w:hAnsi="Times New Roman" w:cs="Times New Roman"/>
          <w:b/>
          <w:szCs w:val="21"/>
        </w:rPr>
        <w:t>朱丹</w:t>
      </w:r>
      <w:r>
        <w:rPr>
          <w:rFonts w:ascii="Times New Roman" w:hAnsi="Times New Roman" w:cs="Times New Roman"/>
          <w:b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，北方黄酒陈酿过程中主要成分含量及其变化趋势，中国酿造，</w:t>
      </w:r>
      <w:r>
        <w:rPr>
          <w:rFonts w:ascii="Times New Roman" w:hAnsi="Times New Roman" w:cs="Times New Roman"/>
          <w:szCs w:val="21"/>
        </w:rPr>
        <w:t>2017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36(5):72-75.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Lixia Hou</w:t>
      </w:r>
      <w:r>
        <w:rPr>
          <w:rFonts w:ascii="Times New Roman" w:hAnsi="Times New Roman" w:cs="Times New Roman"/>
          <w:szCs w:val="21"/>
          <w:vertAlign w:val="superscript"/>
        </w:rPr>
        <w:t>#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Dan Zhu</w:t>
      </w:r>
      <w:r>
        <w:rPr>
          <w:rFonts w:ascii="Times New Roman" w:hAnsi="Times New Roman" w:cs="Times New Roman"/>
          <w:szCs w:val="21"/>
          <w:vertAlign w:val="superscript"/>
        </w:rPr>
        <w:t>#</w:t>
      </w:r>
      <w:r>
        <w:rPr>
          <w:rFonts w:ascii="Times New Roman" w:hAnsi="Times New Roman" w:cs="Times New Roman"/>
          <w:szCs w:val="21"/>
        </w:rPr>
        <w:t>, Qian Ma, Dandan Zhang, Xin Liu</w:t>
      </w:r>
      <w:r>
        <w:rPr>
          <w:rFonts w:ascii="Times New Roman" w:hAnsi="Times New Roman" w:cs="Times New Roman"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,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S synthetase AtD-CDes involves in ethylene and drought regulated stomatal movement, </w:t>
      </w:r>
      <w:bookmarkStart w:id="1" w:name="OLE_LINK2"/>
      <w:bookmarkStart w:id="2" w:name="OLE_LINK13"/>
      <w:bookmarkStart w:id="3" w:name="OLE_LINK1"/>
      <w:r>
        <w:rPr>
          <w:rFonts w:ascii="Times New Roman" w:hAnsi="Times New Roman" w:cs="Times New Roman"/>
          <w:i/>
          <w:szCs w:val="21"/>
        </w:rPr>
        <w:t>Science Bulletin</w:t>
      </w:r>
      <w:bookmarkEnd w:id="1"/>
      <w:bookmarkEnd w:id="2"/>
      <w:bookmarkEnd w:id="3"/>
      <w:r>
        <w:rPr>
          <w:rFonts w:ascii="Times New Roman" w:hAnsi="Times New Roman" w:cs="Times New Roman"/>
          <w:szCs w:val="21"/>
        </w:rPr>
        <w:t>, 2016, 61(15): 1171-1175.   2.275  4.136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朱丹</w:t>
      </w:r>
      <w:r>
        <w:rPr>
          <w:rFonts w:ascii="Times New Roman" w:hAnsi="Times New Roman" w:cs="Times New Roman"/>
          <w:szCs w:val="21"/>
        </w:rPr>
        <w:t>，马倩，郝杰，刘新</w:t>
      </w:r>
      <w:r>
        <w:rPr>
          <w:rFonts w:ascii="Times New Roman" w:hAnsi="Times New Roman" w:cs="Times New Roman"/>
          <w:szCs w:val="21"/>
          <w:vertAlign w:val="superscript"/>
        </w:rPr>
        <w:t>*</w:t>
      </w:r>
      <w:r>
        <w:rPr>
          <w:rFonts w:ascii="Times New Roman" w:hAnsi="Times New Roman" w:cs="Times New Roman"/>
          <w:szCs w:val="21"/>
        </w:rPr>
        <w:t>，葡萄</w:t>
      </w:r>
      <w:r>
        <w:rPr>
          <w:rFonts w:ascii="Times New Roman" w:hAnsi="Times New Roman" w:cs="Times New Roman"/>
          <w:szCs w:val="21"/>
        </w:rPr>
        <w:t>WRKY</w:t>
      </w:r>
      <w:r>
        <w:rPr>
          <w:rFonts w:ascii="Times New Roman" w:hAnsi="Times New Roman" w:cs="Times New Roman"/>
          <w:szCs w:val="21"/>
        </w:rPr>
        <w:t>家族蛋白在非生物胁迫中的功能探讨，生物技术通报，</w:t>
      </w:r>
      <w:r>
        <w:rPr>
          <w:rFonts w:ascii="Times New Roman" w:hAnsi="Times New Roman" w:cs="Times New Roman"/>
          <w:szCs w:val="21"/>
        </w:rPr>
        <w:t>2016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32(10):77-83.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朱丹</w:t>
      </w:r>
      <w:r>
        <w:rPr>
          <w:rFonts w:ascii="Times New Roman" w:hAnsi="Times New Roman" w:cs="Times New Roman"/>
          <w:b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初庆刚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高婷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程凡升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应用创新型人才培养环境下植物学课程建设与实践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安徽农学通报</w:t>
      </w:r>
      <w:r>
        <w:rPr>
          <w:rFonts w:ascii="Times New Roman" w:hAnsi="Times New Roman" w:cs="Times New Roman"/>
          <w:szCs w:val="21"/>
        </w:rPr>
        <w:t>, 2016, 22(12):143-145.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Zhu Dan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Li Rongtian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Liu Xin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Sun Mingzhe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Wu Jing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Zhang Ning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Zhu Yanming*, The positive regulatory roles of the TIFY10 proteins in plant responses to alkaline stress, </w:t>
      </w:r>
      <w:r>
        <w:rPr>
          <w:rFonts w:ascii="Times New Roman" w:hAnsi="Times New Roman" w:cs="Times New Roman"/>
          <w:i/>
          <w:szCs w:val="21"/>
        </w:rPr>
        <w:t>PLos One</w:t>
      </w:r>
      <w:r>
        <w:rPr>
          <w:rFonts w:ascii="Times New Roman" w:hAnsi="Times New Roman" w:cs="Times New Roman"/>
          <w:szCs w:val="21"/>
        </w:rPr>
        <w:t>, 2014, 9(11)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 xml:space="preserve">e111984-e111984. 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Zhu Dan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Bai Xi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Luo Xiao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Chen Qin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Cai Hua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Ji Wei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Zhu Yanming*,  Identification of wild soybean (</w:t>
      </w:r>
      <w:r>
        <w:rPr>
          <w:rFonts w:ascii="Times New Roman" w:hAnsi="Times New Roman" w:cs="Times New Roman"/>
          <w:i/>
          <w:szCs w:val="21"/>
        </w:rPr>
        <w:t>Glycine soja</w:t>
      </w:r>
      <w:r>
        <w:rPr>
          <w:rFonts w:ascii="Times New Roman" w:hAnsi="Times New Roman" w:cs="Times New Roman"/>
          <w:szCs w:val="21"/>
        </w:rPr>
        <w:t xml:space="preserve">) TIFY family genes and their expression profiling analysis under bicarbonate stress, </w:t>
      </w:r>
      <w:r>
        <w:rPr>
          <w:rFonts w:ascii="Times New Roman" w:hAnsi="Times New Roman" w:cs="Times New Roman"/>
          <w:i/>
          <w:szCs w:val="21"/>
        </w:rPr>
        <w:t>Plant Cell Reports</w:t>
      </w:r>
      <w:r>
        <w:rPr>
          <w:rFonts w:ascii="Times New Roman" w:hAnsi="Times New Roman" w:cs="Times New Roman"/>
          <w:szCs w:val="21"/>
        </w:rPr>
        <w:t>, 2013, 32(2)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 xml:space="preserve">263-272. 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Zhu Dan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Cai Hua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Luo Xiao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Bai Xi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Deyholos Michael K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Chen Qin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Chen Chao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Ji Wei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Zhu Yanming*, Over-expression of a novel JAZ family gene from </w:t>
      </w:r>
      <w:r>
        <w:rPr>
          <w:rFonts w:ascii="Times New Roman" w:hAnsi="Times New Roman" w:cs="Times New Roman"/>
          <w:i/>
          <w:szCs w:val="21"/>
        </w:rPr>
        <w:t>Glycine soja</w:t>
      </w:r>
      <w:r>
        <w:rPr>
          <w:rFonts w:ascii="Times New Roman" w:hAnsi="Times New Roman" w:cs="Times New Roman"/>
          <w:szCs w:val="21"/>
        </w:rPr>
        <w:t xml:space="preserve">, increases salt and alkali stress tolerance., </w:t>
      </w:r>
      <w:r>
        <w:rPr>
          <w:rFonts w:ascii="Times New Roman" w:hAnsi="Times New Roman" w:cs="Times New Roman"/>
          <w:i/>
          <w:szCs w:val="21"/>
        </w:rPr>
        <w:t>Biochem Biophys Res Commun</w:t>
      </w:r>
      <w:r>
        <w:rPr>
          <w:rFonts w:ascii="Times New Roman" w:hAnsi="Times New Roman" w:cs="Times New Roman"/>
          <w:szCs w:val="21"/>
        </w:rPr>
        <w:t>, 2012, 426(2)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273-279.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szCs w:val="21"/>
        </w:rPr>
        <w:t>朱丹，</w:t>
      </w:r>
      <w:r>
        <w:rPr>
          <w:rFonts w:ascii="Times New Roman" w:hAnsi="Times New Roman" w:cs="Times New Roman"/>
          <w:szCs w:val="21"/>
        </w:rPr>
        <w:t>柏锡，朱延明</w:t>
      </w:r>
      <w:r>
        <w:rPr>
          <w:rFonts w:ascii="Times New Roman" w:hAnsi="Times New Roman" w:cs="Times New Roman"/>
          <w:szCs w:val="21"/>
        </w:rPr>
        <w:t>*</w:t>
      </w:r>
      <w:r>
        <w:rPr>
          <w:rFonts w:ascii="Times New Roman" w:hAnsi="Times New Roman" w:cs="Times New Roman"/>
          <w:szCs w:val="21"/>
        </w:rPr>
        <w:t>，才华，李勇，纪巍，陈超，安琳，朱毅，野生大豆盐碱胁迫相关</w:t>
      </w:r>
      <w:r>
        <w:rPr>
          <w:rFonts w:ascii="Times New Roman" w:hAnsi="Times New Roman" w:cs="Times New Roman"/>
          <w:szCs w:val="21"/>
        </w:rPr>
        <w:t>GsTIFY11b</w:t>
      </w:r>
      <w:r>
        <w:rPr>
          <w:rFonts w:ascii="Times New Roman" w:hAnsi="Times New Roman" w:cs="Times New Roman"/>
          <w:szCs w:val="21"/>
        </w:rPr>
        <w:t>的克隆与功能分析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遗传</w:t>
      </w:r>
      <w:r>
        <w:rPr>
          <w:rFonts w:ascii="Times New Roman" w:hAnsi="Times New Roman" w:cs="Times New Roman"/>
          <w:szCs w:val="21"/>
        </w:rPr>
        <w:t>, 2012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34(2)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230-239.</w:t>
      </w:r>
    </w:p>
    <w:p w:rsidR="00564DB9" w:rsidRDefault="00EB1CF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Cs w:val="21"/>
        </w:rPr>
        <w:t>Zhu Dan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Bai Xi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Chen Chao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Chen Qin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Cai Hua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Li Yong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Ji Wei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Zhai Hong, Lv Dekang, Luo Xiao, Zhu Yanming*, </w:t>
      </w:r>
      <w:r>
        <w:rPr>
          <w:rFonts w:ascii="Times New Roman" w:hAnsi="Times New Roman" w:cs="Times New Roman"/>
          <w:i/>
          <w:szCs w:val="21"/>
        </w:rPr>
        <w:t>GsTIFY10</w:t>
      </w:r>
      <w:r>
        <w:rPr>
          <w:rFonts w:ascii="Times New Roman" w:hAnsi="Times New Roman" w:cs="Times New Roman"/>
          <w:szCs w:val="21"/>
        </w:rPr>
        <w:t xml:space="preserve">, a novel positive regulator of plant tolerance to bicarbonate stress and a repressor of jasmonate signaling, </w:t>
      </w:r>
      <w:r>
        <w:rPr>
          <w:rFonts w:ascii="Times New Roman" w:hAnsi="Times New Roman" w:cs="Times New Roman"/>
          <w:i/>
          <w:szCs w:val="21"/>
        </w:rPr>
        <w:t>Plant Molecular Biology</w:t>
      </w:r>
      <w:r>
        <w:rPr>
          <w:rFonts w:ascii="Times New Roman" w:hAnsi="Times New Roman" w:cs="Times New Roman"/>
          <w:szCs w:val="21"/>
        </w:rPr>
        <w:t>, 2011, 7(3): 285-297.</w:t>
      </w:r>
    </w:p>
    <w:sectPr w:rsidR="00564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F3" w:rsidRDefault="00EB1CF3" w:rsidP="006D1C4F">
      <w:r>
        <w:separator/>
      </w:r>
    </w:p>
  </w:endnote>
  <w:endnote w:type="continuationSeparator" w:id="0">
    <w:p w:rsidR="00EB1CF3" w:rsidRDefault="00EB1CF3" w:rsidP="006D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F3" w:rsidRDefault="00EB1CF3" w:rsidP="006D1C4F">
      <w:r>
        <w:separator/>
      </w:r>
    </w:p>
  </w:footnote>
  <w:footnote w:type="continuationSeparator" w:id="0">
    <w:p w:rsidR="00EB1CF3" w:rsidRDefault="00EB1CF3" w:rsidP="006D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56817"/>
    <w:multiLevelType w:val="multilevel"/>
    <w:tmpl w:val="599568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C6"/>
    <w:rsid w:val="000D46C1"/>
    <w:rsid w:val="00101AFB"/>
    <w:rsid w:val="001058C6"/>
    <w:rsid w:val="0016294F"/>
    <w:rsid w:val="001D343C"/>
    <w:rsid w:val="001F5C33"/>
    <w:rsid w:val="002046B4"/>
    <w:rsid w:val="00226084"/>
    <w:rsid w:val="00242D63"/>
    <w:rsid w:val="00276BA6"/>
    <w:rsid w:val="00286129"/>
    <w:rsid w:val="002D7572"/>
    <w:rsid w:val="002E0D6D"/>
    <w:rsid w:val="00306C50"/>
    <w:rsid w:val="00351346"/>
    <w:rsid w:val="00460FF5"/>
    <w:rsid w:val="004C5DFA"/>
    <w:rsid w:val="004D7DBD"/>
    <w:rsid w:val="00564DB9"/>
    <w:rsid w:val="005B2587"/>
    <w:rsid w:val="005F4EBF"/>
    <w:rsid w:val="006563D3"/>
    <w:rsid w:val="00681565"/>
    <w:rsid w:val="006968A4"/>
    <w:rsid w:val="006D1C4F"/>
    <w:rsid w:val="00752D5F"/>
    <w:rsid w:val="00791F50"/>
    <w:rsid w:val="00801F8D"/>
    <w:rsid w:val="00851831"/>
    <w:rsid w:val="00887A37"/>
    <w:rsid w:val="008A272A"/>
    <w:rsid w:val="008C015E"/>
    <w:rsid w:val="008C58C8"/>
    <w:rsid w:val="009C0A34"/>
    <w:rsid w:val="009D004E"/>
    <w:rsid w:val="00B2180D"/>
    <w:rsid w:val="00B505DF"/>
    <w:rsid w:val="00B56166"/>
    <w:rsid w:val="00B62DF5"/>
    <w:rsid w:val="00B74130"/>
    <w:rsid w:val="00B97129"/>
    <w:rsid w:val="00BA01E6"/>
    <w:rsid w:val="00BF5533"/>
    <w:rsid w:val="00CA1858"/>
    <w:rsid w:val="00D23B68"/>
    <w:rsid w:val="00D6164A"/>
    <w:rsid w:val="00D73F60"/>
    <w:rsid w:val="00D85362"/>
    <w:rsid w:val="00DA35C6"/>
    <w:rsid w:val="00E16125"/>
    <w:rsid w:val="00E56A56"/>
    <w:rsid w:val="00EB1CF3"/>
    <w:rsid w:val="00EC340C"/>
    <w:rsid w:val="00F037A1"/>
    <w:rsid w:val="00F50F8A"/>
    <w:rsid w:val="00F86762"/>
    <w:rsid w:val="096E2623"/>
    <w:rsid w:val="0A56459C"/>
    <w:rsid w:val="15486D83"/>
    <w:rsid w:val="19152B8E"/>
    <w:rsid w:val="192D5938"/>
    <w:rsid w:val="1E58176B"/>
    <w:rsid w:val="2042362D"/>
    <w:rsid w:val="211C19EE"/>
    <w:rsid w:val="21BE1BC3"/>
    <w:rsid w:val="26052184"/>
    <w:rsid w:val="2AF90098"/>
    <w:rsid w:val="2C7B0895"/>
    <w:rsid w:val="2D525DF3"/>
    <w:rsid w:val="32B7796B"/>
    <w:rsid w:val="357F55EA"/>
    <w:rsid w:val="365727A3"/>
    <w:rsid w:val="399458D9"/>
    <w:rsid w:val="3A632144"/>
    <w:rsid w:val="3C1127A6"/>
    <w:rsid w:val="3EE71FF6"/>
    <w:rsid w:val="41416457"/>
    <w:rsid w:val="43D36497"/>
    <w:rsid w:val="446C4BCC"/>
    <w:rsid w:val="44822E50"/>
    <w:rsid w:val="470C43DD"/>
    <w:rsid w:val="4829491E"/>
    <w:rsid w:val="4D816292"/>
    <w:rsid w:val="4E4945C9"/>
    <w:rsid w:val="4E8D7BB9"/>
    <w:rsid w:val="4EAC1FAA"/>
    <w:rsid w:val="4F720D7A"/>
    <w:rsid w:val="50D124FC"/>
    <w:rsid w:val="50ED71A9"/>
    <w:rsid w:val="516E07B7"/>
    <w:rsid w:val="52B551A5"/>
    <w:rsid w:val="5401645F"/>
    <w:rsid w:val="55B10318"/>
    <w:rsid w:val="586F12A8"/>
    <w:rsid w:val="591A1678"/>
    <w:rsid w:val="5BC919C9"/>
    <w:rsid w:val="61451B22"/>
    <w:rsid w:val="63683E9C"/>
    <w:rsid w:val="67515C59"/>
    <w:rsid w:val="6B394344"/>
    <w:rsid w:val="6BC655F8"/>
    <w:rsid w:val="6C8B5ADC"/>
    <w:rsid w:val="6DDD309F"/>
    <w:rsid w:val="6DE36338"/>
    <w:rsid w:val="6F50179C"/>
    <w:rsid w:val="75A06A3A"/>
    <w:rsid w:val="770017D9"/>
    <w:rsid w:val="7E56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6E0853-5336-45FD-B60F-F72AE33F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sy</cp:lastModifiedBy>
  <cp:revision>39</cp:revision>
  <dcterms:created xsi:type="dcterms:W3CDTF">2019-06-29T02:07:00Z</dcterms:created>
  <dcterms:modified xsi:type="dcterms:W3CDTF">2020-03-04T08:38:00Z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2052-11.1.0.8808</vt:lpwstr>
  </property>
</Properties>
</file>